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2A27" w14:textId="77777777" w:rsidR="004208B5" w:rsidRPr="006E711B" w:rsidRDefault="004208B5" w:rsidP="00757371">
      <w:pPr>
        <w:spacing w:line="480" w:lineRule="auto"/>
        <w:jc w:val="center"/>
      </w:pPr>
      <w:bookmarkStart w:id="0" w:name="_GoBack"/>
      <w:bookmarkEnd w:id="0"/>
      <w:r>
        <w:t>HSI WEEK ENDED MARCH 23</w:t>
      </w:r>
      <w:r w:rsidRPr="006E711B">
        <w:t>, 2018</w:t>
      </w:r>
    </w:p>
    <w:p w14:paraId="21ABDDC1" w14:textId="77777777" w:rsidR="004208B5" w:rsidRPr="006E711B" w:rsidRDefault="004208B5" w:rsidP="00757371">
      <w:pPr>
        <w:spacing w:line="480" w:lineRule="auto"/>
        <w:jc w:val="center"/>
      </w:pPr>
    </w:p>
    <w:p w14:paraId="596708CF" w14:textId="6D9DB69F" w:rsidR="004208B5" w:rsidRDefault="004208B5" w:rsidP="00757371">
      <w:pPr>
        <w:spacing w:line="480" w:lineRule="auto"/>
      </w:pPr>
      <w:r w:rsidRPr="006E711B">
        <w:t>The Husson</w:t>
      </w:r>
      <w:r>
        <w:t xml:space="preserve"> Stock Index(HSI) decreased 5.16% from the week ended March 16th</w:t>
      </w:r>
      <w:r w:rsidRPr="006E711B">
        <w:t>. T</w:t>
      </w:r>
      <w:r>
        <w:t>he Husson Stock Index on March 9, 2018 was 148.46 and is now 140.79.</w:t>
      </w:r>
      <w:r w:rsidRPr="006E711B">
        <w:t xml:space="preserve"> The most substantial changes in the week were </w:t>
      </w:r>
      <w:r>
        <w:t xml:space="preserve">Bank </w:t>
      </w:r>
      <w:r w:rsidR="003D58E3">
        <w:t>o</w:t>
      </w:r>
      <w:r>
        <w:t xml:space="preserve">f America(BAC), Charter Communications(CHTR), and Darden Restaurants(DRI). </w:t>
      </w:r>
    </w:p>
    <w:p w14:paraId="5673DB42" w14:textId="77777777" w:rsidR="00C6657D" w:rsidRDefault="00C6657D" w:rsidP="00757371">
      <w:pPr>
        <w:spacing w:line="480" w:lineRule="auto"/>
      </w:pPr>
    </w:p>
    <w:p w14:paraId="60C9C2EA" w14:textId="2878DCA8" w:rsidR="00A90728" w:rsidRPr="00C67C99" w:rsidRDefault="004208B5" w:rsidP="00757371">
      <w:pPr>
        <w:pStyle w:val="NormalWeb"/>
        <w:spacing w:before="0" w:beforeAutospacing="0" w:after="255" w:afterAutospacing="0" w:line="480" w:lineRule="auto"/>
        <w:textAlignment w:val="baseline"/>
        <w:rPr>
          <w:rFonts w:asciiTheme="minorHAnsi" w:hAnsiTheme="minorHAnsi"/>
          <w:color w:val="333333"/>
          <w:sz w:val="24"/>
          <w:szCs w:val="24"/>
        </w:rPr>
      </w:pPr>
      <w:r w:rsidRPr="00A90728">
        <w:rPr>
          <w:rFonts w:asciiTheme="minorHAnsi" w:hAnsiTheme="minorHAnsi"/>
          <w:sz w:val="24"/>
          <w:szCs w:val="24"/>
        </w:rPr>
        <w:t>Bank Of America (BAC): Bank of America decreased 9.33</w:t>
      </w:r>
      <w:r w:rsidR="003D58E3">
        <w:rPr>
          <w:rFonts w:asciiTheme="minorHAnsi" w:hAnsiTheme="minorHAnsi"/>
          <w:sz w:val="24"/>
          <w:szCs w:val="24"/>
        </w:rPr>
        <w:t>%</w:t>
      </w:r>
      <w:r w:rsidRPr="00A90728">
        <w:rPr>
          <w:rFonts w:asciiTheme="minorHAnsi" w:hAnsiTheme="minorHAnsi"/>
          <w:sz w:val="24"/>
          <w:szCs w:val="24"/>
        </w:rPr>
        <w:t xml:space="preserve"> from the week ended March 16, 2018. BAC </w:t>
      </w:r>
      <w:r w:rsidR="003D58E3">
        <w:rPr>
          <w:rFonts w:asciiTheme="minorHAnsi" w:hAnsiTheme="minorHAnsi"/>
          <w:sz w:val="24"/>
          <w:szCs w:val="24"/>
        </w:rPr>
        <w:t>agreed</w:t>
      </w:r>
      <w:r w:rsidRPr="00A90728">
        <w:rPr>
          <w:rFonts w:asciiTheme="minorHAnsi" w:hAnsiTheme="minorHAnsi"/>
          <w:sz w:val="24"/>
          <w:szCs w:val="24"/>
        </w:rPr>
        <w:t xml:space="preserve"> to pay $42 million in settlement fees to New York state because of allegations that BAC </w:t>
      </w:r>
      <w:r w:rsidR="00A90728" w:rsidRPr="00A90728">
        <w:rPr>
          <w:rFonts w:asciiTheme="minorHAnsi" w:hAnsiTheme="minorHAnsi"/>
          <w:sz w:val="24"/>
          <w:szCs w:val="24"/>
        </w:rPr>
        <w:t>routed clients order to high speed trading platforms without informing customers that they were doing so. “</w:t>
      </w:r>
      <w:r w:rsidR="00A90728" w:rsidRPr="00A90728">
        <w:rPr>
          <w:rFonts w:asciiTheme="minorHAnsi" w:hAnsiTheme="minorHAnsi"/>
          <w:color w:val="333333"/>
          <w:sz w:val="24"/>
          <w:szCs w:val="24"/>
        </w:rPr>
        <w:t xml:space="preserve">New York Attorney General Eric Schneiderman said Friday that the bank had undisclosed agreements with certain firms, such as Citadel Securities and Two Sigma Securities, to send them clients’ orders to buy and sell stocks. The bank kept those agreements concealed from clients over a five-year period, the attorney general said. </w:t>
      </w:r>
      <w:r w:rsidR="00A90728" w:rsidRPr="00A90728">
        <w:rPr>
          <w:rFonts w:asciiTheme="minorHAnsi" w:hAnsiTheme="minorHAnsi" w:cs="Arial"/>
          <w:color w:val="333333"/>
          <w:sz w:val="24"/>
          <w:szCs w:val="24"/>
        </w:rPr>
        <w:t>Another one of the firms to which the bank sent orders was Madoff Securities, the trading firm run by convicted Ponzi-scheme operator Bernard L. Madoff, Mr. Schneiderman said</w:t>
      </w:r>
      <w:r w:rsidR="003D58E3">
        <w:rPr>
          <w:rFonts w:asciiTheme="minorHAnsi" w:hAnsiTheme="minorHAnsi" w:cs="Arial"/>
          <w:color w:val="333333"/>
          <w:sz w:val="24"/>
          <w:szCs w:val="24"/>
        </w:rPr>
        <w:t>.</w:t>
      </w:r>
      <w:r w:rsidR="00A90728" w:rsidRPr="00A90728">
        <w:rPr>
          <w:rFonts w:asciiTheme="minorHAnsi" w:hAnsiTheme="minorHAnsi" w:cs="Arial"/>
          <w:color w:val="333333"/>
          <w:sz w:val="24"/>
          <w:szCs w:val="24"/>
        </w:rPr>
        <w:t>”</w:t>
      </w:r>
      <w:r w:rsidR="00A90728">
        <w:rPr>
          <w:rFonts w:asciiTheme="minorHAnsi" w:hAnsiTheme="minorHAnsi" w:cs="Arial"/>
          <w:color w:val="333333"/>
          <w:sz w:val="24"/>
          <w:szCs w:val="24"/>
        </w:rPr>
        <w:t xml:space="preserve"> (</w:t>
      </w:r>
      <w:hyperlink r:id="rId5" w:history="1">
        <w:r w:rsidR="00A90728" w:rsidRPr="002C2575">
          <w:rPr>
            <w:rStyle w:val="Hyperlink"/>
            <w:rFonts w:asciiTheme="minorHAnsi" w:hAnsiTheme="minorHAnsi" w:cs="Arial"/>
            <w:sz w:val="24"/>
            <w:szCs w:val="24"/>
          </w:rPr>
          <w:t>www.wsj.com</w:t>
        </w:r>
      </w:hyperlink>
      <w:r w:rsidR="00A90728">
        <w:rPr>
          <w:rFonts w:asciiTheme="minorHAnsi" w:hAnsiTheme="minorHAnsi" w:cs="Arial"/>
          <w:color w:val="333333"/>
          <w:sz w:val="24"/>
          <w:szCs w:val="24"/>
        </w:rPr>
        <w:t xml:space="preserve">) </w:t>
      </w:r>
    </w:p>
    <w:p w14:paraId="3747836B" w14:textId="77777777" w:rsidR="00C67C99" w:rsidRDefault="00C67C99" w:rsidP="00757371">
      <w:pPr>
        <w:spacing w:line="480" w:lineRule="auto"/>
      </w:pPr>
    </w:p>
    <w:p w14:paraId="4D8975BD" w14:textId="7DDEA57A" w:rsidR="004208B5" w:rsidRDefault="004208B5" w:rsidP="00757371">
      <w:pPr>
        <w:spacing w:line="480" w:lineRule="auto"/>
      </w:pPr>
      <w:r>
        <w:t xml:space="preserve">Charter Communications (CHTR): Charter Communications decreased 8.7% from the week ended March 16, 2018. </w:t>
      </w:r>
      <w:r w:rsidR="00905307">
        <w:t xml:space="preserve">IHS </w:t>
      </w:r>
      <w:proofErr w:type="spellStart"/>
      <w:r w:rsidR="00905307">
        <w:t>Markeit</w:t>
      </w:r>
      <w:proofErr w:type="spellEnd"/>
      <w:r w:rsidR="00905307">
        <w:t xml:space="preserve"> </w:t>
      </w:r>
      <w:r w:rsidR="003D58E3">
        <w:t xml:space="preserve">downgraded the stock from </w:t>
      </w:r>
      <w:r w:rsidR="00905307">
        <w:t xml:space="preserve">neutral to negative. </w:t>
      </w:r>
    </w:p>
    <w:p w14:paraId="2D76B3A5" w14:textId="77777777" w:rsidR="00C67C99" w:rsidRDefault="00C67C99" w:rsidP="00757371">
      <w:pPr>
        <w:spacing w:line="480" w:lineRule="auto"/>
      </w:pPr>
    </w:p>
    <w:p w14:paraId="3DD68E91" w14:textId="251D3C44" w:rsidR="004208B5" w:rsidRDefault="004208B5" w:rsidP="00757371">
      <w:pPr>
        <w:spacing w:line="480" w:lineRule="auto"/>
      </w:pPr>
      <w:r>
        <w:lastRenderedPageBreak/>
        <w:t xml:space="preserve">Darden </w:t>
      </w:r>
      <w:r w:rsidR="00C6657D">
        <w:t>R</w:t>
      </w:r>
      <w:r>
        <w:t xml:space="preserve">estaurants (DRI): Darden Restaurants decreased 10.89% from the week ended March 16, 2018. </w:t>
      </w:r>
      <w:r w:rsidR="00C6657D">
        <w:t>L</w:t>
      </w:r>
      <w:r w:rsidR="00757371">
        <w:t>ower than expected 3Q18 same</w:t>
      </w:r>
      <w:r w:rsidR="00C6657D">
        <w:t>-</w:t>
      </w:r>
      <w:r w:rsidR="00757371">
        <w:t xml:space="preserve">store sales growth and revenue has </w:t>
      </w:r>
      <w:r w:rsidR="00C6657D">
        <w:t>resulted in</w:t>
      </w:r>
      <w:r w:rsidR="00757371">
        <w:t xml:space="preserve"> analysts to lower their target price</w:t>
      </w:r>
      <w:r w:rsidR="00C6657D">
        <w:t xml:space="preserve"> for the stock</w:t>
      </w:r>
      <w:r w:rsidR="00757371">
        <w:t xml:space="preserve">. </w:t>
      </w:r>
    </w:p>
    <w:p w14:paraId="6B283168" w14:textId="77777777" w:rsidR="00757371" w:rsidRDefault="00757371" w:rsidP="00757371">
      <w:pPr>
        <w:spacing w:line="480" w:lineRule="auto"/>
      </w:pPr>
    </w:p>
    <w:p w14:paraId="7FFC4FB9" w14:textId="13C89197" w:rsidR="00757371" w:rsidRDefault="00757371" w:rsidP="00757371">
      <w:pPr>
        <w:spacing w:line="480" w:lineRule="auto"/>
        <w:rPr>
          <w:rFonts w:cs="Times New Roman"/>
        </w:rPr>
      </w:pPr>
      <w:r w:rsidRPr="00C71C2D">
        <w:rPr>
          <w:rFonts w:cs="Times New Roman"/>
        </w:rPr>
        <w:t>The Husson Stock Index was developed by Marie Kenney, while a student at Husson University, in consultation with Associate Professor J. Douglas Wellington. The index is currently being tracked and analyzed by Husson student Simon Lebel.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w:t>
      </w:r>
      <w:r>
        <w:rPr>
          <w:rFonts w:cs="Times New Roman"/>
        </w:rPr>
        <w:t>omprise the Husson Stock Index.</w:t>
      </w:r>
    </w:p>
    <w:p w14:paraId="10861843" w14:textId="77777777" w:rsidR="003D58E3" w:rsidRPr="00757371" w:rsidRDefault="003D58E3" w:rsidP="00757371">
      <w:pPr>
        <w:spacing w:line="480" w:lineRule="auto"/>
        <w:rPr>
          <w:rFonts w:cs="Times New Roman"/>
        </w:rPr>
      </w:pPr>
    </w:p>
    <w:p w14:paraId="0D8B709C" w14:textId="77777777" w:rsidR="00937101" w:rsidRDefault="00937101" w:rsidP="00757371">
      <w:pPr>
        <w:spacing w:line="480" w:lineRule="auto"/>
        <w:rPr>
          <w:rFonts w:ascii="Times New Roman" w:eastAsia="Times New Roman" w:hAnsi="Times New Roman" w:cs="Times New Roman"/>
          <w:color w:val="323232"/>
          <w:shd w:val="clear" w:color="auto" w:fill="FFFFFF"/>
        </w:rPr>
      </w:pPr>
      <w:proofErr w:type="spellStart"/>
      <w:r w:rsidRPr="00937101">
        <w:rPr>
          <w:rFonts w:ascii="Times New Roman" w:eastAsia="Times New Roman" w:hAnsi="Times New Roman" w:cs="Times New Roman"/>
          <w:color w:val="323232"/>
          <w:shd w:val="clear" w:color="auto" w:fill="FFFFFF"/>
        </w:rPr>
        <w:t>Osipovich</w:t>
      </w:r>
      <w:proofErr w:type="spellEnd"/>
      <w:r w:rsidRPr="00937101">
        <w:rPr>
          <w:rFonts w:ascii="Times New Roman" w:eastAsia="Times New Roman" w:hAnsi="Times New Roman" w:cs="Times New Roman"/>
          <w:color w:val="323232"/>
          <w:shd w:val="clear" w:color="auto" w:fill="FFFFFF"/>
        </w:rPr>
        <w:t xml:space="preserve">, A., &amp; Prang, A. (2018, March 23). Bank of America to Pay $42 Million to Settle New York AG Probe in Electronic Trading. Retrieved March 25, 2018, from </w:t>
      </w:r>
      <w:hyperlink r:id="rId6" w:history="1">
        <w:r w:rsidR="00C67C99" w:rsidRPr="002C2575">
          <w:rPr>
            <w:rStyle w:val="Hyperlink"/>
            <w:rFonts w:ascii="Times New Roman" w:eastAsia="Times New Roman" w:hAnsi="Times New Roman" w:cs="Times New Roman"/>
            <w:shd w:val="clear" w:color="auto" w:fill="FFFFFF"/>
          </w:rPr>
          <w:t>https://www.wsj.com/articles/bank-of-america-to-pay-42-million-to-settle-new-york-ag-probe-in-electronic-trading-1521820151?ru=yahoo?mod&amp;yptr=yahoo</w:t>
        </w:r>
      </w:hyperlink>
    </w:p>
    <w:p w14:paraId="396BC2A6" w14:textId="77777777" w:rsidR="00C67C99" w:rsidRDefault="00C67C99" w:rsidP="00757371">
      <w:pPr>
        <w:spacing w:line="480" w:lineRule="auto"/>
        <w:rPr>
          <w:rFonts w:ascii="Times New Roman" w:eastAsia="Times New Roman" w:hAnsi="Times New Roman" w:cs="Times New Roman"/>
          <w:color w:val="323232"/>
          <w:shd w:val="clear" w:color="auto" w:fill="FFFFFF"/>
        </w:rPr>
      </w:pPr>
    </w:p>
    <w:p w14:paraId="76173A0F" w14:textId="3314C722" w:rsidR="00C67C99" w:rsidRPr="00C67C99" w:rsidRDefault="00C67C99" w:rsidP="00757371">
      <w:pPr>
        <w:spacing w:line="480" w:lineRule="auto"/>
        <w:rPr>
          <w:rFonts w:ascii="Times" w:eastAsia="Times New Roman" w:hAnsi="Times" w:cs="Times New Roman"/>
          <w:sz w:val="20"/>
          <w:szCs w:val="20"/>
        </w:rPr>
      </w:pPr>
      <w:r w:rsidRPr="00C67C99">
        <w:rPr>
          <w:rFonts w:ascii="Times New Roman" w:eastAsia="Times New Roman" w:hAnsi="Times New Roman" w:cs="Times New Roman"/>
          <w:color w:val="323232"/>
          <w:shd w:val="clear" w:color="auto" w:fill="FFFFFF"/>
        </w:rPr>
        <w:lastRenderedPageBreak/>
        <w:t xml:space="preserve">See what the IHS </w:t>
      </w:r>
      <w:proofErr w:type="spellStart"/>
      <w:r w:rsidRPr="00C67C99">
        <w:rPr>
          <w:rFonts w:ascii="Times New Roman" w:eastAsia="Times New Roman" w:hAnsi="Times New Roman" w:cs="Times New Roman"/>
          <w:color w:val="323232"/>
          <w:shd w:val="clear" w:color="auto" w:fill="FFFFFF"/>
        </w:rPr>
        <w:t>Markit</w:t>
      </w:r>
      <w:proofErr w:type="spellEnd"/>
      <w:r w:rsidRPr="00C67C99">
        <w:rPr>
          <w:rFonts w:ascii="Times New Roman" w:eastAsia="Times New Roman" w:hAnsi="Times New Roman" w:cs="Times New Roman"/>
          <w:color w:val="323232"/>
          <w:shd w:val="clear" w:color="auto" w:fill="FFFFFF"/>
        </w:rPr>
        <w:t xml:space="preserve"> Score report has to say about Charter Communications Inc. (2018, March 20). Retrieved March 25, 2018, from </w:t>
      </w:r>
      <w:hyperlink r:id="rId7" w:history="1">
        <w:r w:rsidR="003D58E3" w:rsidRPr="00CE5543">
          <w:rPr>
            <w:rStyle w:val="Hyperlink"/>
            <w:rFonts w:ascii="Times New Roman" w:eastAsia="Times New Roman" w:hAnsi="Times New Roman" w:cs="Times New Roman"/>
            <w:shd w:val="clear" w:color="auto" w:fill="FFFFFF"/>
          </w:rPr>
          <w:t>https://finance.yahoo.com/news/see-ihs-markit-score-report-120305394.html</w:t>
        </w:r>
      </w:hyperlink>
      <w:r w:rsidR="003D58E3">
        <w:rPr>
          <w:rFonts w:ascii="Times New Roman" w:eastAsia="Times New Roman" w:hAnsi="Times New Roman" w:cs="Times New Roman"/>
          <w:color w:val="323232"/>
          <w:shd w:val="clear" w:color="auto" w:fill="FFFFFF"/>
        </w:rPr>
        <w:t xml:space="preserve"> </w:t>
      </w:r>
    </w:p>
    <w:p w14:paraId="741B56E5" w14:textId="77777777" w:rsidR="00C67C99" w:rsidRPr="00C6657D" w:rsidRDefault="00C67C99" w:rsidP="00C6657D">
      <w:pPr>
        <w:spacing w:line="480" w:lineRule="auto"/>
        <w:rPr>
          <w:rFonts w:ascii="Times New Roman" w:eastAsia="Times New Roman" w:hAnsi="Times New Roman" w:cs="Times New Roman"/>
          <w:sz w:val="20"/>
          <w:szCs w:val="20"/>
        </w:rPr>
      </w:pPr>
    </w:p>
    <w:p w14:paraId="684C83D1" w14:textId="4A1968C7" w:rsidR="00937101" w:rsidRPr="00C6657D" w:rsidRDefault="00C6657D" w:rsidP="00C6657D">
      <w:pPr>
        <w:spacing w:line="480" w:lineRule="auto"/>
        <w:rPr>
          <w:rFonts w:ascii="Times New Roman" w:hAnsi="Times New Roman" w:cs="Times New Roman"/>
        </w:rPr>
      </w:pPr>
      <w:r w:rsidRPr="00C6657D">
        <w:rPr>
          <w:rFonts w:ascii="Times New Roman" w:hAnsi="Times New Roman" w:cs="Times New Roman"/>
        </w:rPr>
        <w:t xml:space="preserve">Nathan, R. (2018, March 23). Retrieved March 25, 2018, from </w:t>
      </w:r>
      <w:hyperlink r:id="rId8" w:history="1">
        <w:r w:rsidRPr="00C6657D">
          <w:rPr>
            <w:rStyle w:val="Hyperlink"/>
            <w:rFonts w:ascii="Times New Roman" w:hAnsi="Times New Roman" w:cs="Times New Roman"/>
          </w:rPr>
          <w:t>https://marketrealist.com/2018/03/how-dardens-valuation-multiple-compares-with-peers-2</w:t>
        </w:r>
      </w:hyperlink>
      <w:r w:rsidRPr="00C6657D">
        <w:rPr>
          <w:rFonts w:ascii="Times New Roman" w:hAnsi="Times New Roman" w:cs="Times New Roman"/>
        </w:rPr>
        <w:t xml:space="preserve"> </w:t>
      </w:r>
    </w:p>
    <w:p w14:paraId="5A69C6F6" w14:textId="77777777" w:rsidR="00DF3DF7" w:rsidRDefault="00DF3DF7" w:rsidP="00757371">
      <w:pPr>
        <w:spacing w:line="480" w:lineRule="auto"/>
      </w:pPr>
    </w:p>
    <w:sectPr w:rsidR="00DF3DF7" w:rsidSect="00DF3D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B5"/>
    <w:rsid w:val="003D58E3"/>
    <w:rsid w:val="004208B5"/>
    <w:rsid w:val="00744B4F"/>
    <w:rsid w:val="00757371"/>
    <w:rsid w:val="00905307"/>
    <w:rsid w:val="00937101"/>
    <w:rsid w:val="00A90728"/>
    <w:rsid w:val="00C6657D"/>
    <w:rsid w:val="00C67C99"/>
    <w:rsid w:val="00DF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0422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72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90728"/>
    <w:rPr>
      <w:color w:val="0000FF" w:themeColor="hyperlink"/>
      <w:u w:val="single"/>
    </w:rPr>
  </w:style>
  <w:style w:type="character" w:styleId="FollowedHyperlink">
    <w:name w:val="FollowedHyperlink"/>
    <w:basedOn w:val="DefaultParagraphFont"/>
    <w:uiPriority w:val="99"/>
    <w:semiHidden/>
    <w:unhideWhenUsed/>
    <w:rsid w:val="003D58E3"/>
    <w:rPr>
      <w:color w:val="800080" w:themeColor="followedHyperlink"/>
      <w:u w:val="single"/>
    </w:rPr>
  </w:style>
  <w:style w:type="character" w:customStyle="1" w:styleId="UnresolvedMention">
    <w:name w:val="Unresolved Mention"/>
    <w:basedOn w:val="DefaultParagraphFont"/>
    <w:uiPriority w:val="99"/>
    <w:semiHidden/>
    <w:unhideWhenUsed/>
    <w:rsid w:val="003D58E3"/>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72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90728"/>
    <w:rPr>
      <w:color w:val="0000FF" w:themeColor="hyperlink"/>
      <w:u w:val="single"/>
    </w:rPr>
  </w:style>
  <w:style w:type="character" w:styleId="FollowedHyperlink">
    <w:name w:val="FollowedHyperlink"/>
    <w:basedOn w:val="DefaultParagraphFont"/>
    <w:uiPriority w:val="99"/>
    <w:semiHidden/>
    <w:unhideWhenUsed/>
    <w:rsid w:val="003D58E3"/>
    <w:rPr>
      <w:color w:val="800080" w:themeColor="followedHyperlink"/>
      <w:u w:val="single"/>
    </w:rPr>
  </w:style>
  <w:style w:type="character" w:customStyle="1" w:styleId="UnresolvedMention">
    <w:name w:val="Unresolved Mention"/>
    <w:basedOn w:val="DefaultParagraphFont"/>
    <w:uiPriority w:val="99"/>
    <w:semiHidden/>
    <w:unhideWhenUsed/>
    <w:rsid w:val="003D58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3742">
      <w:bodyDiv w:val="1"/>
      <w:marLeft w:val="0"/>
      <w:marRight w:val="0"/>
      <w:marTop w:val="0"/>
      <w:marBottom w:val="0"/>
      <w:divBdr>
        <w:top w:val="none" w:sz="0" w:space="0" w:color="auto"/>
        <w:left w:val="none" w:sz="0" w:space="0" w:color="auto"/>
        <w:bottom w:val="none" w:sz="0" w:space="0" w:color="auto"/>
        <w:right w:val="none" w:sz="0" w:space="0" w:color="auto"/>
      </w:divBdr>
    </w:div>
    <w:div w:id="88548936">
      <w:bodyDiv w:val="1"/>
      <w:marLeft w:val="0"/>
      <w:marRight w:val="0"/>
      <w:marTop w:val="0"/>
      <w:marBottom w:val="0"/>
      <w:divBdr>
        <w:top w:val="none" w:sz="0" w:space="0" w:color="auto"/>
        <w:left w:val="none" w:sz="0" w:space="0" w:color="auto"/>
        <w:bottom w:val="none" w:sz="0" w:space="0" w:color="auto"/>
        <w:right w:val="none" w:sz="0" w:space="0" w:color="auto"/>
      </w:divBdr>
    </w:div>
    <w:div w:id="1182931857">
      <w:bodyDiv w:val="1"/>
      <w:marLeft w:val="0"/>
      <w:marRight w:val="0"/>
      <w:marTop w:val="0"/>
      <w:marBottom w:val="0"/>
      <w:divBdr>
        <w:top w:val="none" w:sz="0" w:space="0" w:color="auto"/>
        <w:left w:val="none" w:sz="0" w:space="0" w:color="auto"/>
        <w:bottom w:val="none" w:sz="0" w:space="0" w:color="auto"/>
        <w:right w:val="none" w:sz="0" w:space="0" w:color="auto"/>
      </w:divBdr>
    </w:div>
    <w:div w:id="19727101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sj.com" TargetMode="External"/><Relationship Id="rId6" Type="http://schemas.openxmlformats.org/officeDocument/2006/relationships/hyperlink" Target="https://www.wsj.com/articles/bank-of-america-to-pay-42-million-to-settle-new-york-ag-probe-in-electronic-trading-1521820151?ru=yahoo?mod&amp;yptr=yahoo" TargetMode="External"/><Relationship Id="rId7" Type="http://schemas.openxmlformats.org/officeDocument/2006/relationships/hyperlink" Target="https://finance.yahoo.com/news/see-ihs-markit-score-report-120305394.html" TargetMode="External"/><Relationship Id="rId8" Type="http://schemas.openxmlformats.org/officeDocument/2006/relationships/hyperlink" Target="https://marketrealist.com/2018/03/how-dardens-valuation-multiple-compares-with-peers-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Lebel</dc:creator>
  <cp:keywords/>
  <dc:description/>
  <cp:lastModifiedBy>Matt Green-Hamann</cp:lastModifiedBy>
  <cp:revision>2</cp:revision>
  <dcterms:created xsi:type="dcterms:W3CDTF">2018-03-27T19:53:00Z</dcterms:created>
  <dcterms:modified xsi:type="dcterms:W3CDTF">2018-03-27T19:53:00Z</dcterms:modified>
</cp:coreProperties>
</file>